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附件2</w:t>
      </w:r>
    </w:p>
    <w:p>
      <w:pPr>
        <w:pStyle w:val="5"/>
        <w:jc w:val="center"/>
        <w:rPr>
          <w:rFonts w:ascii="仿宋_GB2312" w:eastAsia="仿宋_GB2312"/>
          <w:b/>
          <w:sz w:val="36"/>
        </w:rPr>
      </w:pPr>
    </w:p>
    <w:p>
      <w:pPr>
        <w:pStyle w:val="5"/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信誉承诺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snapToGrid w:val="0"/>
        <w:spacing w:line="560" w:lineRule="exact"/>
        <w:rPr>
          <w:rFonts w:hint="eastAsia" w:ascii="宋体" w:hAnsi="宋体" w:eastAsiaTheme="minorEastAsia"/>
          <w:sz w:val="24"/>
          <w:u w:val="single"/>
          <w:lang w:eastAsia="zh-CN"/>
        </w:rPr>
      </w:pPr>
      <w:r>
        <w:rPr>
          <w:rFonts w:hint="eastAsia" w:ascii="宋体" w:hAnsi="宋体"/>
          <w:sz w:val="24"/>
          <w:u w:val="single"/>
        </w:rPr>
        <w:t>致：福建省特种设备检验研究院漳州分院</w:t>
      </w:r>
      <w:r>
        <w:rPr>
          <w:rFonts w:hint="eastAsia" w:ascii="宋体" w:hAnsi="宋体"/>
          <w:sz w:val="24"/>
          <w:u w:val="single"/>
          <w:lang w:eastAsia="zh-CN"/>
        </w:rPr>
        <w:t>、</w:t>
      </w:r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福建省</w:t>
      </w:r>
      <w:r>
        <w:rPr>
          <w:rFonts w:hint="eastAsia" w:ascii="宋体" w:hAnsi="宋体"/>
          <w:sz w:val="24"/>
          <w:u w:val="single"/>
          <w:lang w:val="en-US" w:eastAsia="zh-CN"/>
        </w:rPr>
        <w:t>锅炉压力容器</w:t>
      </w:r>
      <w:r>
        <w:rPr>
          <w:rFonts w:hint="eastAsia" w:ascii="宋体" w:hAnsi="宋体"/>
          <w:sz w:val="24"/>
          <w:u w:val="single"/>
        </w:rPr>
        <w:t xml:space="preserve">检验研究院漳州分院 </w:t>
      </w:r>
    </w:p>
    <w:p>
      <w:pPr>
        <w:snapToGrid w:val="0"/>
        <w:spacing w:line="56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本公司郑重承诺：（一）本公司及其负责人在参加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前三年内，未因经营活动违法违规被县级以上行政主管部门处罚，或无弄虚作假骗取</w:t>
      </w:r>
      <w:r>
        <w:rPr>
          <w:rFonts w:hint="eastAsia" w:ascii="宋体" w:hAnsi="宋体"/>
          <w:sz w:val="24"/>
          <w:lang w:val="en-US" w:eastAsia="zh-CN"/>
        </w:rPr>
        <w:t>中标</w:t>
      </w:r>
      <w:r>
        <w:rPr>
          <w:rFonts w:hint="eastAsia" w:ascii="宋体" w:hAnsi="宋体"/>
          <w:sz w:val="24"/>
        </w:rPr>
        <w:t>资格；本公司在参加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前三年内，本公司及其负责人在经营活动中没有重大违法行为，未被追究刑事责任；本公司未被有关部门禁止或者限制承接国有资金项目的相关业务。</w:t>
      </w:r>
    </w:p>
    <w:p>
      <w:pPr>
        <w:snapToGrid w:val="0"/>
        <w:spacing w:line="56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（二）我们提供的一切材料都是真实、有效的，如有弄虚作假及其他违法违规行为，本公司愿意接受漳州市有关部门依照有关法律、法规、规章或规定给予的处罚或处理。</w:t>
      </w:r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特此承诺。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bookmarkStart w:id="0" w:name="_GoBack"/>
      <w:bookmarkEnd w:id="0"/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单位名称：（盖章）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法定代表人（签字或盖章）：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年    月    日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74BB"/>
    <w:rsid w:val="18A574BB"/>
    <w:rsid w:val="6D3B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customStyle="1" w:styleId="5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1</TotalTime>
  <ScaleCrop>false</ScaleCrop>
  <LinksUpToDate>false</LinksUpToDate>
  <CharactersWithSpaces>415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2024-03-28T04:01:00Z</dcterms:created>
  <dc:creator>方立瑶</dc:creator>
  <cp:lastModifiedBy>方立瑶</cp:lastModifiedBy>
  <dcterms:modified xsi:type="dcterms:W3CDTF">2024-04-18T09:05:06Z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214B82B16D4E408A81BAF1F70E171F7F</vt:lpwstr>
  </property>
</Properties>
</file>