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仿宋_GB2312" w:hAnsi="宋体" w:eastAsia="仿宋_GB2312" w:cs="Arial"/>
          <w:b w:val="0"/>
          <w:bCs/>
          <w:color w:val="000000" w:themeColor="text1"/>
          <w:sz w:val="32"/>
          <w:szCs w:val="32"/>
          <w14:textFill>
            <w14:solidFill>
              <w14:schemeClr w14:val="tx1"/>
            </w14:solidFill>
          </w14:textFill>
        </w:rPr>
      </w:pPr>
      <w:r>
        <w:rPr>
          <w:rFonts w:hint="eastAsia" w:ascii="仿宋_GB2312" w:hAnsi="宋体" w:eastAsia="仿宋_GB2312" w:cs="Arial"/>
          <w:b w:val="0"/>
          <w:bCs/>
          <w:color w:val="000000" w:themeColor="text1"/>
          <w:kern w:val="2"/>
          <w:sz w:val="32"/>
          <w:szCs w:val="32"/>
          <w14:textFill>
            <w14:solidFill>
              <w14:schemeClr w14:val="tx1"/>
            </w14:solidFill>
          </w14:textFill>
        </w:rPr>
        <w:t>附件</w:t>
      </w:r>
      <w:r>
        <w:rPr>
          <w:rFonts w:ascii="仿宋_GB2312" w:hAnsi="宋体" w:eastAsia="仿宋_GB2312" w:cs="Arial"/>
          <w:b w:val="0"/>
          <w:bCs/>
          <w:color w:val="000000" w:themeColor="text1"/>
          <w:kern w:val="2"/>
          <w:sz w:val="32"/>
          <w:szCs w:val="32"/>
          <w14:textFill>
            <w14:solidFill>
              <w14:schemeClr w14:val="tx1"/>
            </w14:solidFill>
          </w14:textFill>
        </w:rPr>
        <w:t>4</w:t>
      </w:r>
    </w:p>
    <w:p>
      <w:pPr>
        <w:adjustRightInd w:val="0"/>
        <w:snapToGrid w:val="0"/>
        <w:spacing w:line="360" w:lineRule="auto"/>
        <w:jc w:val="center"/>
        <w:rPr>
          <w:rFonts w:ascii="方正小标宋简体" w:hAnsi="宋体" w:eastAsia="方正小标宋简体" w:cs="Arial"/>
          <w:color w:val="000000" w:themeColor="text1"/>
          <w:sz w:val="44"/>
          <w:szCs w:val="44"/>
          <w14:textFill>
            <w14:solidFill>
              <w14:schemeClr w14:val="tx1"/>
            </w14:solidFill>
          </w14:textFill>
        </w:rPr>
      </w:pPr>
      <w:bookmarkStart w:id="0" w:name="_GoBack"/>
      <w:r>
        <w:rPr>
          <w:rFonts w:hint="eastAsia" w:ascii="方正小标宋简体" w:hAnsi="宋体" w:eastAsia="方正小标宋简体" w:cs="Arial"/>
          <w:b w:val="0"/>
          <w:bCs/>
          <w:color w:val="000000" w:themeColor="text1"/>
          <w:kern w:val="2"/>
          <w:sz w:val="44"/>
          <w:szCs w:val="44"/>
          <w14:textFill>
            <w14:solidFill>
              <w14:schemeClr w14:val="tx1"/>
            </w14:solidFill>
          </w14:textFill>
        </w:rPr>
        <w:t>关于规范发票行为的承诺函</w:t>
      </w:r>
    </w:p>
    <w:bookmarkEnd w:id="0"/>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为遵守法律、法规、政策对各企业税费缴纳、发票开具等行为的规定，保护贵司及我司的合法权益和声誉，避免因发票问题对双方合作和声誉带来影响，我司郑重承诺：</w:t>
      </w: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1、依法获取发票；</w:t>
      </w: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2、依法开具发票，保证发票开具的合法性、准确性；</w:t>
      </w: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3、不提供伪造、变造或者非法开具的发票；</w:t>
      </w: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4、遵守法律、法规、政策的相关规定。</w:t>
      </w: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如发现我司存在发票违法、违规行为，我司无条件接受以下处理措施：</w:t>
      </w: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1、由我司承担发票违法、违规行为所带来的一切后果及法律责任；</w:t>
      </w: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2、按照违法、违规发票对应金额的100%计算违约金支付给贵司，且赔付贵司的税务损失，贵司可以直接从应向我司支付的任何款项中优先予以扣除；</w:t>
      </w: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3、贵司有权视情节严重程度选择单方终止与我司的合作关系且不承担任何违约责任；</w:t>
      </w: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4、将我司列入福建省锅炉压力容器检验研究院不合格供应方名单。</w:t>
      </w: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特此承诺。</w:t>
      </w:r>
    </w:p>
    <w:p>
      <w:pPr>
        <w:adjustRightInd w:val="0"/>
        <w:snapToGrid w:val="0"/>
        <w:spacing w:line="360" w:lineRule="auto"/>
        <w:ind w:firstLine="480" w:firstLineChars="200"/>
        <w:jc w:val="left"/>
        <w:rPr>
          <w:rFonts w:hint="eastAsia" w:ascii="宋体" w:hAnsi="宋体" w:cs="Arial"/>
          <w:color w:val="000000" w:themeColor="text1"/>
          <w:sz w:val="24"/>
          <w14:textFill>
            <w14:solidFill>
              <w14:schemeClr w14:val="tx1"/>
            </w14:solidFill>
          </w14:textFill>
        </w:rPr>
      </w:pPr>
    </w:p>
    <w:p>
      <w:pPr>
        <w:adjustRightInd w:val="0"/>
        <w:snapToGrid w:val="0"/>
        <w:spacing w:line="360" w:lineRule="auto"/>
        <w:ind w:firstLine="480" w:firstLineChars="200"/>
        <w:jc w:val="left"/>
        <w:rPr>
          <w:rFonts w:ascii="宋体" w:hAnsi="宋体" w:cs="Arial"/>
          <w:color w:val="000000" w:themeColor="text1"/>
          <w:sz w:val="24"/>
          <w14:textFill>
            <w14:solidFill>
              <w14:schemeClr w14:val="tx1"/>
            </w14:solidFill>
          </w14:textFill>
        </w:rPr>
      </w:pPr>
    </w:p>
    <w:p>
      <w:pPr>
        <w:adjustRightInd w:val="0"/>
        <w:snapToGrid w:val="0"/>
        <w:spacing w:line="360" w:lineRule="auto"/>
        <w:ind w:firstLine="4800" w:firstLineChars="2000"/>
        <w:jc w:val="left"/>
        <w:rPr>
          <w:rFonts w:ascii="宋体" w:hAnsi="宋体" w:cs="Arial"/>
          <w:color w:val="auto"/>
          <w:sz w:val="24"/>
        </w:rPr>
      </w:pPr>
    </w:p>
    <w:p>
      <w:pPr>
        <w:adjustRightInd w:val="0"/>
        <w:snapToGrid w:val="0"/>
        <w:spacing w:line="360" w:lineRule="auto"/>
        <w:ind w:firstLine="4800" w:firstLineChars="2000"/>
        <w:jc w:val="left"/>
        <w:rPr>
          <w:rFonts w:hint="eastAsia" w:ascii="宋体" w:hAnsi="宋体" w:cs="Arial"/>
          <w:color w:val="auto"/>
          <w:sz w:val="24"/>
        </w:rPr>
      </w:pPr>
      <w:r>
        <w:rPr>
          <w:rFonts w:hint="eastAsia" w:ascii="宋体" w:hAnsi="宋体" w:cs="Arial"/>
          <w:color w:val="auto"/>
          <w:sz w:val="24"/>
        </w:rPr>
        <w:t xml:space="preserve">承诺单位：（公章）   </w:t>
      </w:r>
    </w:p>
    <w:p>
      <w:r>
        <w:rPr>
          <w:rFonts w:hint="eastAsia" w:ascii="宋体" w:hAnsi="宋体" w:cs="Arial"/>
          <w:color w:val="auto"/>
          <w:sz w:val="24"/>
          <w:lang w:eastAsia="zh-CN"/>
        </w:rPr>
        <w:t>日</w:t>
      </w:r>
      <w:r>
        <w:rPr>
          <w:rFonts w:hint="eastAsia" w:ascii="宋体" w:hAnsi="宋体" w:cs="Arial"/>
          <w:color w:val="auto"/>
          <w:sz w:val="24"/>
        </w:rPr>
        <w:t>期：       年    月    日</w:t>
      </w:r>
    </w:p>
    <w:p>
      <w:pPr>
        <w:adjustRightInd w:val="0"/>
        <w:snapToGrid w:val="0"/>
        <w:spacing w:line="360" w:lineRule="auto"/>
        <w:ind w:firstLine="4200" w:firstLineChars="2000"/>
        <w:jc w:val="left"/>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8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textAlignment w:val="baseline"/>
      <w:outlineLvl w:val="2"/>
    </w:pPr>
    <w:rPr>
      <w:b/>
      <w:bCs/>
      <w:kern w:val="0"/>
      <w:sz w:val="24"/>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374</Words>
  <Characters>377</Characters>
  <Lines>0</Lines>
  <Paragraphs>0</Paragraphs>
  <TotalTime>0</TotalTime>
  <ScaleCrop>false</ScaleCrop>
  <LinksUpToDate>false</LinksUpToDate>
  <CharactersWithSpaces>395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2024-03-25T07:02:45Z</dcterms:created>
  <dc:creator>tj</dc:creator>
  <cp:lastModifiedBy>WPS_1646117216</cp:lastModifiedBy>
  <dcterms:modified xsi:type="dcterms:W3CDTF">2024-03-25T07:02:56Z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5893A731354B4124947A94AAAD597B0F</vt:lpwstr>
  </property>
</Properties>
</file>