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val="en-US" w:eastAsia="zh-CN"/>
        </w:rPr>
        <w:t>报  价 单</w:t>
      </w:r>
      <w:bookmarkStart w:id="1" w:name="_GoBack"/>
      <w:bookmarkEnd w:id="1"/>
      <w:r>
        <w:rPr>
          <w:rFonts w:hint="eastAsia" w:ascii="宋体" w:hAnsi="宋体" w:cs="宋体"/>
          <w:b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left"/>
        <w:textAlignment w:val="auto"/>
        <w:rPr>
          <w:rFonts w:ascii="宋体" w:hAnsi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single"/>
        </w:rPr>
        <w:t>福建省特种设备检验研究院龙岩分院（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single"/>
          <w:lang w:eastAsia="zh-CN"/>
        </w:rPr>
        <w:t>询价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u w:val="single"/>
        </w:rPr>
        <w:t>人名称）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150" w:afterAutospacing="0" w:line="700" w:lineRule="exact"/>
        <w:ind w:left="0" w:right="0" w:firstLine="42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1．我方已仔细研究了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>福建省特种设备检验研究院龙岩分院省专用车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中心电驱动系统试验室改造工程项目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施工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询价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文件的全部内容，愿意以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控制价</w:t>
      </w:r>
      <w:r>
        <w:rPr>
          <w:rFonts w:hint="eastAsia" w:hAnsi="宋体"/>
          <w:b/>
          <w:color w:val="auto"/>
          <w:sz w:val="28"/>
          <w:szCs w:val="28"/>
          <w:u w:val="single"/>
        </w:rPr>
        <w:t>下浮率</w:t>
      </w:r>
      <w:r>
        <w:rPr>
          <w:rFonts w:hint="eastAsia" w:hAnsi="宋体"/>
          <w:b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hAnsi="宋体"/>
          <w:b/>
          <w:color w:val="auto"/>
          <w:sz w:val="28"/>
          <w:szCs w:val="28"/>
          <w:u w:val="single"/>
        </w:rPr>
        <w:t>%（保留小数点后二位）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>进行报价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总报价金额=299577.00*（1-下浮率%），即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人民币大写：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（小写：        ）。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按合同约定实施和完成承包工程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修补工程中的任何缺陷，工程质量达到</w:t>
      </w:r>
      <w:bookmarkStart w:id="0" w:name="EB240fd6d63387498ba944fe047f8f1005"/>
      <w:r>
        <w:rPr>
          <w:rFonts w:hint="eastAsia" w:ascii="宋体" w:hAnsi="宋体" w:cs="宋体"/>
          <w:color w:val="auto"/>
          <w:sz w:val="28"/>
          <w:szCs w:val="28"/>
          <w:highlight w:val="white"/>
          <w:u w:val="single"/>
        </w:rPr>
        <w:t>符合国家现行《工程施工质量验收规范》合格标准</w:t>
      </w:r>
      <w:bookmarkEnd w:id="0"/>
      <w:r>
        <w:rPr>
          <w:rFonts w:hint="eastAsia" w:ascii="宋体" w:hAnsi="宋体" w:cs="宋体"/>
          <w:color w:val="auto"/>
          <w:sz w:val="28"/>
          <w:szCs w:val="28"/>
          <w:highlight w:val="white"/>
          <w:u w:val="singl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项目最终按实际进行结算，最终结算总金额不得超过本项目总控制价。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left"/>
        <w:textAlignment w:val="auto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479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479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479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400" w:firstLineChars="10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投标人：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（盖单位公章）</w:t>
      </w:r>
    </w:p>
    <w:p>
      <w:pPr>
        <w:autoSpaceDE w:val="0"/>
        <w:autoSpaceDN w:val="0"/>
        <w:adjustRightInd w:val="0"/>
        <w:spacing w:line="360" w:lineRule="auto"/>
        <w:ind w:firstLine="2400" w:firstLineChars="10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法定代表人或其委托代理人：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（盖章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或签字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法定代表人或其委托代理人手机号码：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360" w:lineRule="auto"/>
        <w:ind w:firstLine="2400" w:firstLineChars="100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2400" w:firstLineChars="100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传真：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2400" w:firstLineChars="10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邮政编码：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5040" w:firstLineChars="2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mIxYzAxNjFjMTIwZDg0MThiYmYyNmVkMGE5NDcifQ=="/>
  </w:docVars>
  <w:rsids>
    <w:rsidRoot w:val="7EDE13F7"/>
    <w:rsid w:val="00DE5743"/>
    <w:rsid w:val="01D3118D"/>
    <w:rsid w:val="02A1111E"/>
    <w:rsid w:val="06530982"/>
    <w:rsid w:val="0E9E29B6"/>
    <w:rsid w:val="0F5D461F"/>
    <w:rsid w:val="0F9F0794"/>
    <w:rsid w:val="10C009C2"/>
    <w:rsid w:val="14E05AD6"/>
    <w:rsid w:val="15FE0523"/>
    <w:rsid w:val="18EB2C9C"/>
    <w:rsid w:val="190A4CA3"/>
    <w:rsid w:val="192D0BBE"/>
    <w:rsid w:val="1B3501FE"/>
    <w:rsid w:val="1D1D0F4A"/>
    <w:rsid w:val="1D990F18"/>
    <w:rsid w:val="1FC009DE"/>
    <w:rsid w:val="22CA1B74"/>
    <w:rsid w:val="22E70030"/>
    <w:rsid w:val="23046E34"/>
    <w:rsid w:val="27586BB0"/>
    <w:rsid w:val="27E2170E"/>
    <w:rsid w:val="2D6F134E"/>
    <w:rsid w:val="30182170"/>
    <w:rsid w:val="35CC0E81"/>
    <w:rsid w:val="38B7482A"/>
    <w:rsid w:val="3A8111B8"/>
    <w:rsid w:val="3D4C16AB"/>
    <w:rsid w:val="3ED100BA"/>
    <w:rsid w:val="41B45FA6"/>
    <w:rsid w:val="496F6108"/>
    <w:rsid w:val="4A4554B8"/>
    <w:rsid w:val="4B9C55AC"/>
    <w:rsid w:val="50A76ECD"/>
    <w:rsid w:val="58712EA8"/>
    <w:rsid w:val="592D6395"/>
    <w:rsid w:val="5CAA564F"/>
    <w:rsid w:val="5F6146EB"/>
    <w:rsid w:val="61131A15"/>
    <w:rsid w:val="65E95143"/>
    <w:rsid w:val="68B0223F"/>
    <w:rsid w:val="6B4E646B"/>
    <w:rsid w:val="6DB77BCC"/>
    <w:rsid w:val="6E5D4C17"/>
    <w:rsid w:val="6FC87D72"/>
    <w:rsid w:val="70F01D72"/>
    <w:rsid w:val="7329156C"/>
    <w:rsid w:val="75151DA7"/>
    <w:rsid w:val="79A67472"/>
    <w:rsid w:val="7BF842A6"/>
    <w:rsid w:val="7D5B4A17"/>
    <w:rsid w:val="7DCA74A7"/>
    <w:rsid w:val="7DCC76C3"/>
    <w:rsid w:val="7EDE13F7"/>
    <w:rsid w:val="7F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2023-12-24T02:59:00Z</dcterms:created>
  <dc:creator>Administrator</dc:creator>
  <cp:lastModifiedBy>你好ya胡星星</cp:lastModifiedBy>
  <dcterms:modified xsi:type="dcterms:W3CDTF">2023-12-25T00:39:44Z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59B0C7C60B7448A4BAF2EF22CB27E31C_11</vt:lpwstr>
  </property>
</Properties>
</file>