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467FC" w14:textId="3C7DA3A6" w:rsidR="00F437BB" w:rsidRPr="00F437BB" w:rsidRDefault="00F437BB" w:rsidP="00F437BB">
      <w:pPr>
        <w:pStyle w:val="a5"/>
        <w:shd w:val="clear" w:color="auto" w:fill="FFFFFF"/>
        <w:spacing w:before="0" w:beforeAutospacing="0" w:after="0" w:afterAutospacing="0" w:line="600" w:lineRule="exact"/>
        <w:rPr>
          <w:rFonts w:ascii="黑体" w:eastAsia="黑体" w:hAnsi="黑体"/>
          <w:color w:val="444444"/>
          <w:sz w:val="32"/>
          <w:szCs w:val="32"/>
        </w:rPr>
      </w:pPr>
      <w:r w:rsidRPr="00F437BB">
        <w:rPr>
          <w:rFonts w:ascii="黑体" w:eastAsia="黑体" w:hAnsi="黑体" w:hint="eastAsia"/>
          <w:color w:val="444444"/>
          <w:sz w:val="32"/>
          <w:szCs w:val="32"/>
        </w:rPr>
        <w:t>附件2</w:t>
      </w:r>
    </w:p>
    <w:p w14:paraId="490DF84A" w14:textId="77777777" w:rsidR="001057EF" w:rsidRDefault="00B94081">
      <w:pPr>
        <w:pStyle w:val="a5"/>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44"/>
          <w:szCs w:val="44"/>
        </w:rPr>
        <w:t>中小企业声明函</w:t>
      </w:r>
    </w:p>
    <w:p w14:paraId="37FAFF5B" w14:textId="77777777" w:rsidR="001057EF" w:rsidRDefault="00B94081">
      <w:pPr>
        <w:pStyle w:val="a5"/>
        <w:spacing w:beforeAutospacing="0" w:after="150" w:afterAutospacing="0"/>
      </w:pPr>
      <w:r>
        <w:rPr>
          <w:rStyle w:val="a6"/>
          <w:rFonts w:hint="eastAsia"/>
          <w:sz w:val="21"/>
          <w:szCs w:val="21"/>
        </w:rPr>
        <w:t> </w:t>
      </w:r>
    </w:p>
    <w:p w14:paraId="3323230C" w14:textId="77777777" w:rsidR="001057EF" w:rsidRDefault="00B94081">
      <w:pPr>
        <w:pStyle w:val="a5"/>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14:paraId="660446CB" w14:textId="77777777" w:rsidR="001057EF" w:rsidRDefault="00B94081">
      <w:pPr>
        <w:pStyle w:val="a5"/>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hint="eastAsia"/>
          <w:sz w:val="32"/>
          <w:szCs w:val="32"/>
          <w:u w:val="single"/>
        </w:rPr>
        <w:t>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14:paraId="4D1CC5DE" w14:textId="51AADF8D" w:rsidR="001057EF" w:rsidRDefault="00B94081">
      <w:pPr>
        <w:pStyle w:val="a5"/>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147DDB" w:rsidRPr="00147DDB">
        <w:rPr>
          <w:rFonts w:hint="eastAsia"/>
          <w:sz w:val="32"/>
          <w:szCs w:val="32"/>
          <w:u w:val="single"/>
        </w:rPr>
        <w:t>泉州分院高压设备及发电机组维护服务项目（第二次）</w:t>
      </w:r>
      <w:bookmarkStart w:id="0" w:name="_GoBack"/>
      <w:bookmarkEnd w:id="0"/>
      <w:r>
        <w:rPr>
          <w:rFonts w:ascii="仿宋_GB2312" w:eastAsia="仿宋_GB2312" w:hAnsi="仿宋_GB2312" w:cs="仿宋_GB2312" w:hint="eastAsia"/>
          <w:sz w:val="32"/>
          <w:szCs w:val="32"/>
        </w:rPr>
        <w:t>项目采购活动。</w:t>
      </w:r>
    </w:p>
    <w:p w14:paraId="63DFB39B" w14:textId="77777777" w:rsidR="001057EF" w:rsidRDefault="00B94081">
      <w:pPr>
        <w:pStyle w:val="a5"/>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14:paraId="17FA38F9" w14:textId="77777777" w:rsidR="001057EF" w:rsidRDefault="00B94081">
      <w:pPr>
        <w:pStyle w:val="a5"/>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14:paraId="75685F00" w14:textId="77777777" w:rsidR="001057EF" w:rsidRDefault="00B94081">
      <w:pPr>
        <w:pStyle w:val="a5"/>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0118C32" w14:textId="77777777" w:rsidR="001057EF" w:rsidRDefault="00B94081">
      <w:pPr>
        <w:pStyle w:val="a5"/>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14:paraId="7C3C241D" w14:textId="77777777" w:rsidR="001057EF" w:rsidRDefault="00B94081">
      <w:pPr>
        <w:pStyle w:val="a5"/>
        <w:spacing w:beforeAutospacing="0" w:afterAutospacing="0" w:line="440" w:lineRule="exact"/>
        <w:rPr>
          <w:rFonts w:ascii="仿宋_GB2312" w:eastAsia="仿宋_GB2312" w:hAnsi="仿宋_GB2312" w:cs="仿宋_GB2312"/>
          <w:sz w:val="32"/>
          <w:szCs w:val="32"/>
        </w:rPr>
      </w:pPr>
      <w:r>
        <w:rPr>
          <w:rFonts w:hint="eastAsia"/>
          <w:sz w:val="32"/>
          <w:szCs w:val="32"/>
        </w:rPr>
        <w:t> </w:t>
      </w:r>
    </w:p>
    <w:p w14:paraId="2A427774" w14:textId="77777777" w:rsidR="001057EF" w:rsidRDefault="00B94081">
      <w:pPr>
        <w:pStyle w:val="a5"/>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投标人：</w:t>
      </w:r>
      <w:r>
        <w:rPr>
          <w:rFonts w:ascii="仿宋_GB2312" w:eastAsia="仿宋_GB2312" w:hAnsi="仿宋_GB2312" w:cs="仿宋_GB2312" w:hint="eastAsia"/>
          <w:sz w:val="32"/>
          <w:szCs w:val="32"/>
          <w:u w:val="single"/>
        </w:rPr>
        <w:t>（全称并加盖单位公章）</w:t>
      </w:r>
    </w:p>
    <w:p w14:paraId="52ED6DFD" w14:textId="77777777" w:rsidR="001057EF" w:rsidRDefault="00B94081" w:rsidP="00B94081">
      <w:pPr>
        <w:pStyle w:val="a5"/>
        <w:spacing w:beforeAutospacing="0" w:afterAutospacing="0" w:line="44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hint="eastAsia"/>
          <w:sz w:val="32"/>
          <w:szCs w:val="32"/>
          <w:u w:val="single"/>
        </w:rPr>
        <w:t>        </w:t>
      </w:r>
    </w:p>
    <w:p w14:paraId="79A15C5F" w14:textId="77777777" w:rsidR="001057EF" w:rsidRDefault="00B94081">
      <w:pPr>
        <w:pStyle w:val="a5"/>
        <w:spacing w:beforeAutospacing="0" w:afterAutospacing="0" w:line="440" w:lineRule="exact"/>
        <w:jc w:val="right"/>
        <w:rPr>
          <w:rFonts w:ascii="仿宋_GB2312" w:eastAsia="仿宋_GB2312" w:hAnsi="微软雅黑"/>
          <w:color w:val="444444"/>
          <w:sz w:val="32"/>
          <w:szCs w:val="32"/>
        </w:rPr>
      </w:pPr>
      <w:r>
        <w:rPr>
          <w:rFonts w:ascii="仿宋_GB2312" w:eastAsia="仿宋_GB2312" w:hAnsi="仿宋_GB2312" w:cs="仿宋_GB2312" w:hint="eastAsia"/>
          <w:sz w:val="32"/>
          <w:szCs w:val="32"/>
        </w:rPr>
        <w:t>日期：</w:t>
      </w:r>
      <w:r>
        <w:rPr>
          <w:rFonts w:hint="eastAsia"/>
          <w:sz w:val="32"/>
          <w:szCs w:val="32"/>
          <w:u w:val="single"/>
        </w:rPr>
        <w:t>    </w:t>
      </w:r>
      <w:r>
        <w:rPr>
          <w:rFonts w:ascii="仿宋_GB2312" w:eastAsia="仿宋_GB2312" w:hAnsi="仿宋_GB2312" w:cs="仿宋_GB2312" w:hint="eastAsia"/>
          <w:sz w:val="32"/>
          <w:szCs w:val="32"/>
        </w:rPr>
        <w:t>年</w:t>
      </w:r>
      <w:r>
        <w:rPr>
          <w:rFonts w:hint="eastAsia"/>
          <w:sz w:val="32"/>
          <w:szCs w:val="32"/>
          <w:u w:val="single"/>
        </w:rPr>
        <w:t>   </w:t>
      </w:r>
      <w:r>
        <w:rPr>
          <w:rFonts w:ascii="仿宋_GB2312" w:eastAsia="仿宋_GB2312" w:hAnsi="仿宋_GB2312" w:cs="仿宋_GB2312" w:hint="eastAsia"/>
          <w:sz w:val="32"/>
          <w:szCs w:val="32"/>
        </w:rPr>
        <w:t>月</w:t>
      </w:r>
      <w:r>
        <w:rPr>
          <w:rFonts w:hint="eastAsia"/>
          <w:sz w:val="32"/>
          <w:szCs w:val="32"/>
          <w:u w:val="single"/>
        </w:rPr>
        <w:t>   </w:t>
      </w:r>
      <w:r>
        <w:rPr>
          <w:rFonts w:ascii="仿宋_GB2312" w:eastAsia="仿宋_GB2312" w:hAnsi="仿宋_GB2312" w:cs="仿宋_GB2312" w:hint="eastAsia"/>
          <w:sz w:val="32"/>
          <w:szCs w:val="32"/>
        </w:rPr>
        <w:t>日</w:t>
      </w:r>
    </w:p>
    <w:sectPr w:rsidR="001057EF" w:rsidSect="00A23DDA">
      <w:pgSz w:w="11906" w:h="16838"/>
      <w:pgMar w:top="1361" w:right="1361" w:bottom="136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EF"/>
    <w:rsid w:val="00024D25"/>
    <w:rsid w:val="00066841"/>
    <w:rsid w:val="001057EF"/>
    <w:rsid w:val="00131BD7"/>
    <w:rsid w:val="00147DDB"/>
    <w:rsid w:val="0022745D"/>
    <w:rsid w:val="002372CA"/>
    <w:rsid w:val="00294EA7"/>
    <w:rsid w:val="004D41C9"/>
    <w:rsid w:val="004E43A8"/>
    <w:rsid w:val="005415EF"/>
    <w:rsid w:val="00556E65"/>
    <w:rsid w:val="005651E0"/>
    <w:rsid w:val="005658A4"/>
    <w:rsid w:val="0058585D"/>
    <w:rsid w:val="005B3FBA"/>
    <w:rsid w:val="005C19DB"/>
    <w:rsid w:val="005D7BBE"/>
    <w:rsid w:val="006D49CB"/>
    <w:rsid w:val="006D6CA0"/>
    <w:rsid w:val="006E19BB"/>
    <w:rsid w:val="006F06F1"/>
    <w:rsid w:val="007F341C"/>
    <w:rsid w:val="008004FC"/>
    <w:rsid w:val="008B745F"/>
    <w:rsid w:val="008F781E"/>
    <w:rsid w:val="009139FA"/>
    <w:rsid w:val="00973A1E"/>
    <w:rsid w:val="009C10F9"/>
    <w:rsid w:val="009C54A6"/>
    <w:rsid w:val="009D66DB"/>
    <w:rsid w:val="009E21D2"/>
    <w:rsid w:val="00A077AF"/>
    <w:rsid w:val="00A23DDA"/>
    <w:rsid w:val="00A85CEC"/>
    <w:rsid w:val="00AC7C86"/>
    <w:rsid w:val="00B00DFA"/>
    <w:rsid w:val="00B62039"/>
    <w:rsid w:val="00B94081"/>
    <w:rsid w:val="00BA4DEA"/>
    <w:rsid w:val="00BD34F0"/>
    <w:rsid w:val="00C02147"/>
    <w:rsid w:val="00D95DB5"/>
    <w:rsid w:val="00DC3CE2"/>
    <w:rsid w:val="00ED5057"/>
    <w:rsid w:val="00ED5994"/>
    <w:rsid w:val="00EF6525"/>
    <w:rsid w:val="00F43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kern w:val="0"/>
      <w:sz w:val="24"/>
      <w:szCs w:val="24"/>
    </w:rPr>
  </w:style>
  <w:style w:type="character" w:styleId="a6">
    <w:name w:val="Strong"/>
    <w:basedOn w:val="a0"/>
    <w:qFormat/>
    <w:rPr>
      <w:b/>
      <w:bCs/>
    </w:rPr>
  </w:style>
  <w:style w:type="paragraph" w:styleId="a7">
    <w:name w:val="Balloon Text"/>
    <w:basedOn w:val="a"/>
    <w:link w:val="Char1"/>
    <w:uiPriority w:val="99"/>
    <w:rPr>
      <w:sz w:val="18"/>
      <w:szCs w:val="18"/>
    </w:rPr>
  </w:style>
  <w:style w:type="character" w:customStyle="1" w:styleId="Char1">
    <w:name w:val="批注框文本 Char"/>
    <w:basedOn w:val="a0"/>
    <w:link w:val="a7"/>
    <w:uiPriority w:val="99"/>
    <w:rPr>
      <w:sz w:val="18"/>
      <w:szCs w:val="18"/>
    </w:rPr>
  </w:style>
  <w:style w:type="paragraph" w:styleId="a8">
    <w:name w:val="Date"/>
    <w:basedOn w:val="a"/>
    <w:next w:val="a"/>
    <w:link w:val="Char2"/>
    <w:uiPriority w:val="99"/>
    <w:pPr>
      <w:ind w:leftChars="2500" w:left="100"/>
    </w:pPr>
  </w:style>
  <w:style w:type="character" w:customStyle="1" w:styleId="Char2">
    <w:name w:val="日期 Char"/>
    <w:basedOn w:val="a0"/>
    <w:link w:val="a8"/>
    <w:uiPriority w:val="99"/>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kern w:val="0"/>
      <w:sz w:val="24"/>
      <w:szCs w:val="24"/>
    </w:rPr>
  </w:style>
  <w:style w:type="character" w:styleId="a6">
    <w:name w:val="Strong"/>
    <w:basedOn w:val="a0"/>
    <w:qFormat/>
    <w:rPr>
      <w:b/>
      <w:bCs/>
    </w:rPr>
  </w:style>
  <w:style w:type="paragraph" w:styleId="a7">
    <w:name w:val="Balloon Text"/>
    <w:basedOn w:val="a"/>
    <w:link w:val="Char1"/>
    <w:uiPriority w:val="99"/>
    <w:rPr>
      <w:sz w:val="18"/>
      <w:szCs w:val="18"/>
    </w:rPr>
  </w:style>
  <w:style w:type="character" w:customStyle="1" w:styleId="Char1">
    <w:name w:val="批注框文本 Char"/>
    <w:basedOn w:val="a0"/>
    <w:link w:val="a7"/>
    <w:uiPriority w:val="99"/>
    <w:rPr>
      <w:sz w:val="18"/>
      <w:szCs w:val="18"/>
    </w:rPr>
  </w:style>
  <w:style w:type="paragraph" w:styleId="a8">
    <w:name w:val="Date"/>
    <w:basedOn w:val="a"/>
    <w:next w:val="a"/>
    <w:link w:val="Char2"/>
    <w:uiPriority w:val="99"/>
    <w:pPr>
      <w:ind w:leftChars="2500" w:left="100"/>
    </w:pPr>
  </w:style>
  <w:style w:type="character" w:customStyle="1" w:styleId="Char2">
    <w:name w:val="日期 Char"/>
    <w:basedOn w:val="a0"/>
    <w:link w:val="a8"/>
    <w:uiPriority w:val="99"/>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董佳俐</dc:creator>
  <cp:lastModifiedBy>董佳俐</cp:lastModifiedBy>
  <cp:revision>4</cp:revision>
  <cp:lastPrinted>2023-11-20T00:37:00Z</cp:lastPrinted>
  <dcterms:created xsi:type="dcterms:W3CDTF">2023-11-20T01:28:00Z</dcterms:created>
  <dcterms:modified xsi:type="dcterms:W3CDTF">2023-12-12T02:11:00Z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d4535e574d244928bf44465258239f34</vt:lpwstr>
  </property>
</Properties>
</file>